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A732A" w:rsidRDefault="00424A5A">
      <w:pPr>
        <w:rPr>
          <w:rFonts w:ascii="Tahoma" w:hAnsi="Tahoma" w:cs="Tahoma"/>
          <w:sz w:val="20"/>
          <w:szCs w:val="20"/>
        </w:rPr>
      </w:pPr>
    </w:p>
    <w:p w:rsidR="00424A5A" w:rsidRPr="00DA732A" w:rsidRDefault="00424A5A">
      <w:pPr>
        <w:rPr>
          <w:rFonts w:ascii="Tahoma" w:hAnsi="Tahoma" w:cs="Tahoma"/>
          <w:sz w:val="20"/>
          <w:szCs w:val="20"/>
        </w:rPr>
      </w:pPr>
    </w:p>
    <w:p w:rsidR="00424A5A" w:rsidRPr="00DA732A" w:rsidRDefault="00424A5A" w:rsidP="00424A5A">
      <w:pPr>
        <w:rPr>
          <w:rFonts w:ascii="Tahoma" w:hAnsi="Tahoma" w:cs="Tahoma"/>
          <w:sz w:val="20"/>
          <w:szCs w:val="20"/>
        </w:rPr>
      </w:pPr>
    </w:p>
    <w:p w:rsidR="00424A5A" w:rsidRPr="00DA732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A732A">
        <w:tc>
          <w:tcPr>
            <w:tcW w:w="1080" w:type="dxa"/>
            <w:vAlign w:val="center"/>
          </w:tcPr>
          <w:p w:rsidR="00424A5A" w:rsidRPr="00DA732A" w:rsidRDefault="00424A5A" w:rsidP="003560E2">
            <w:pPr>
              <w:spacing w:before="40"/>
              <w:jc w:val="right"/>
              <w:rPr>
                <w:rFonts w:ascii="Tahoma" w:hAnsi="Tahoma" w:cs="Tahoma"/>
                <w:sz w:val="20"/>
                <w:szCs w:val="20"/>
              </w:rPr>
            </w:pPr>
            <w:r w:rsidRPr="00DA732A">
              <w:rPr>
                <w:rFonts w:ascii="Tahoma" w:hAnsi="Tahoma" w:cs="Tahoma"/>
                <w:sz w:val="20"/>
                <w:szCs w:val="20"/>
              </w:rPr>
              <w:t>Številka:</w:t>
            </w:r>
          </w:p>
        </w:tc>
        <w:tc>
          <w:tcPr>
            <w:tcW w:w="2160" w:type="dxa"/>
            <w:vAlign w:val="center"/>
          </w:tcPr>
          <w:p w:rsidR="00424A5A" w:rsidRPr="00DA732A" w:rsidRDefault="00A8689F" w:rsidP="003560E2">
            <w:pPr>
              <w:spacing w:before="40"/>
              <w:rPr>
                <w:rFonts w:ascii="Tahoma" w:hAnsi="Tahoma" w:cs="Tahoma"/>
                <w:sz w:val="20"/>
                <w:szCs w:val="20"/>
              </w:rPr>
            </w:pPr>
            <w:r w:rsidRPr="00DA732A">
              <w:rPr>
                <w:rFonts w:ascii="Tahoma" w:hAnsi="Tahoma" w:cs="Tahoma"/>
                <w:color w:val="0000FF"/>
                <w:sz w:val="20"/>
                <w:szCs w:val="20"/>
              </w:rPr>
              <w:t>43001-226/2020</w:t>
            </w:r>
            <w:r w:rsidR="00050106" w:rsidRPr="00DA732A">
              <w:rPr>
                <w:rFonts w:ascii="Tahoma" w:hAnsi="Tahoma" w:cs="Tahoma"/>
                <w:color w:val="0000FF"/>
                <w:sz w:val="20"/>
                <w:szCs w:val="20"/>
              </w:rPr>
              <w:t>-0</w:t>
            </w:r>
            <w:r w:rsidR="00533F0F" w:rsidRPr="00DA732A">
              <w:rPr>
                <w:rFonts w:ascii="Tahoma" w:hAnsi="Tahoma" w:cs="Tahoma"/>
                <w:color w:val="0000FF"/>
                <w:sz w:val="20"/>
                <w:szCs w:val="20"/>
              </w:rPr>
              <w:t>3</w:t>
            </w:r>
          </w:p>
        </w:tc>
        <w:tc>
          <w:tcPr>
            <w:tcW w:w="1080" w:type="dxa"/>
            <w:vAlign w:val="center"/>
          </w:tcPr>
          <w:p w:rsidR="00424A5A" w:rsidRPr="00DA732A" w:rsidRDefault="00424A5A" w:rsidP="003560E2">
            <w:pPr>
              <w:spacing w:before="40"/>
              <w:rPr>
                <w:rFonts w:ascii="Tahoma" w:hAnsi="Tahoma" w:cs="Tahoma"/>
                <w:sz w:val="20"/>
                <w:szCs w:val="20"/>
              </w:rPr>
            </w:pPr>
          </w:p>
        </w:tc>
        <w:tc>
          <w:tcPr>
            <w:tcW w:w="1620" w:type="dxa"/>
            <w:vAlign w:val="center"/>
          </w:tcPr>
          <w:p w:rsidR="00424A5A" w:rsidRPr="00DA732A" w:rsidRDefault="00424A5A" w:rsidP="003560E2">
            <w:pPr>
              <w:spacing w:before="40"/>
              <w:jc w:val="right"/>
              <w:rPr>
                <w:rFonts w:ascii="Tahoma" w:hAnsi="Tahoma" w:cs="Tahoma"/>
                <w:sz w:val="20"/>
                <w:szCs w:val="20"/>
              </w:rPr>
            </w:pPr>
            <w:r w:rsidRPr="00DA732A">
              <w:rPr>
                <w:rFonts w:ascii="Tahoma" w:hAnsi="Tahoma" w:cs="Tahoma"/>
                <w:sz w:val="20"/>
                <w:szCs w:val="20"/>
              </w:rPr>
              <w:t>oznaka naročila:</w:t>
            </w:r>
          </w:p>
        </w:tc>
        <w:tc>
          <w:tcPr>
            <w:tcW w:w="3420" w:type="dxa"/>
            <w:vAlign w:val="center"/>
          </w:tcPr>
          <w:p w:rsidR="00424A5A" w:rsidRPr="00DA732A" w:rsidRDefault="00A8689F" w:rsidP="003560E2">
            <w:pPr>
              <w:spacing w:before="40"/>
              <w:rPr>
                <w:rFonts w:ascii="Tahoma" w:hAnsi="Tahoma" w:cs="Tahoma"/>
                <w:sz w:val="20"/>
                <w:szCs w:val="20"/>
              </w:rPr>
            </w:pPr>
            <w:r w:rsidRPr="00DA732A">
              <w:rPr>
                <w:rFonts w:ascii="Tahoma" w:hAnsi="Tahoma" w:cs="Tahoma"/>
                <w:color w:val="0000FF"/>
                <w:sz w:val="20"/>
                <w:szCs w:val="20"/>
              </w:rPr>
              <w:t>A-75/20 S</w:t>
            </w:r>
            <w:r w:rsidR="00424A5A" w:rsidRPr="00DA732A">
              <w:rPr>
                <w:rFonts w:ascii="Tahoma" w:hAnsi="Tahoma" w:cs="Tahoma"/>
                <w:color w:val="0000FF"/>
                <w:sz w:val="20"/>
                <w:szCs w:val="20"/>
              </w:rPr>
              <w:t xml:space="preserve">   </w:t>
            </w:r>
          </w:p>
        </w:tc>
      </w:tr>
      <w:tr w:rsidR="00424A5A" w:rsidRPr="00DA732A">
        <w:tc>
          <w:tcPr>
            <w:tcW w:w="1080" w:type="dxa"/>
            <w:vAlign w:val="center"/>
          </w:tcPr>
          <w:p w:rsidR="00424A5A" w:rsidRPr="00DA732A" w:rsidRDefault="00424A5A" w:rsidP="003560E2">
            <w:pPr>
              <w:spacing w:before="40"/>
              <w:jc w:val="right"/>
              <w:rPr>
                <w:rFonts w:ascii="Tahoma" w:hAnsi="Tahoma" w:cs="Tahoma"/>
                <w:sz w:val="20"/>
                <w:szCs w:val="20"/>
              </w:rPr>
            </w:pPr>
            <w:r w:rsidRPr="00DA732A">
              <w:rPr>
                <w:rFonts w:ascii="Tahoma" w:hAnsi="Tahoma" w:cs="Tahoma"/>
                <w:sz w:val="20"/>
                <w:szCs w:val="20"/>
              </w:rPr>
              <w:t>Datum:</w:t>
            </w:r>
          </w:p>
        </w:tc>
        <w:tc>
          <w:tcPr>
            <w:tcW w:w="2160" w:type="dxa"/>
            <w:vAlign w:val="center"/>
          </w:tcPr>
          <w:p w:rsidR="00424A5A" w:rsidRPr="00DA732A" w:rsidRDefault="006F6AC0" w:rsidP="003560E2">
            <w:pPr>
              <w:spacing w:before="40"/>
              <w:rPr>
                <w:rFonts w:ascii="Tahoma" w:hAnsi="Tahoma" w:cs="Tahoma"/>
                <w:sz w:val="20"/>
                <w:szCs w:val="20"/>
              </w:rPr>
            </w:pPr>
            <w:r w:rsidRPr="00DA732A">
              <w:rPr>
                <w:rFonts w:ascii="Tahoma" w:hAnsi="Tahoma" w:cs="Tahoma"/>
                <w:color w:val="0000FF"/>
                <w:sz w:val="20"/>
                <w:szCs w:val="20"/>
              </w:rPr>
              <w:t>24</w:t>
            </w:r>
            <w:r w:rsidR="00A8689F" w:rsidRPr="00DA732A">
              <w:rPr>
                <w:rFonts w:ascii="Tahoma" w:hAnsi="Tahoma" w:cs="Tahoma"/>
                <w:color w:val="0000FF"/>
                <w:sz w:val="20"/>
                <w:szCs w:val="20"/>
              </w:rPr>
              <w:t>.08.2020</w:t>
            </w:r>
          </w:p>
        </w:tc>
        <w:tc>
          <w:tcPr>
            <w:tcW w:w="1080" w:type="dxa"/>
            <w:vAlign w:val="center"/>
          </w:tcPr>
          <w:p w:rsidR="00424A5A" w:rsidRPr="00DA732A" w:rsidRDefault="00424A5A" w:rsidP="003560E2">
            <w:pPr>
              <w:spacing w:before="40"/>
              <w:rPr>
                <w:rFonts w:ascii="Tahoma" w:hAnsi="Tahoma" w:cs="Tahoma"/>
                <w:sz w:val="20"/>
                <w:szCs w:val="20"/>
              </w:rPr>
            </w:pPr>
          </w:p>
        </w:tc>
        <w:tc>
          <w:tcPr>
            <w:tcW w:w="1620" w:type="dxa"/>
            <w:vAlign w:val="center"/>
          </w:tcPr>
          <w:p w:rsidR="00424A5A" w:rsidRPr="00DA732A" w:rsidRDefault="00424A5A" w:rsidP="003560E2">
            <w:pPr>
              <w:spacing w:before="40"/>
              <w:jc w:val="right"/>
              <w:rPr>
                <w:rFonts w:ascii="Tahoma" w:hAnsi="Tahoma" w:cs="Tahoma"/>
                <w:sz w:val="20"/>
                <w:szCs w:val="20"/>
              </w:rPr>
            </w:pPr>
            <w:r w:rsidRPr="00DA732A">
              <w:rPr>
                <w:rFonts w:ascii="Tahoma" w:hAnsi="Tahoma" w:cs="Tahoma"/>
                <w:sz w:val="20"/>
                <w:szCs w:val="20"/>
              </w:rPr>
              <w:t>MFERAC:</w:t>
            </w:r>
          </w:p>
        </w:tc>
        <w:tc>
          <w:tcPr>
            <w:tcW w:w="3420" w:type="dxa"/>
            <w:vAlign w:val="center"/>
          </w:tcPr>
          <w:p w:rsidR="00424A5A" w:rsidRPr="00DA732A" w:rsidRDefault="00A8689F" w:rsidP="003560E2">
            <w:pPr>
              <w:spacing w:before="40"/>
              <w:rPr>
                <w:rFonts w:ascii="Tahoma" w:hAnsi="Tahoma" w:cs="Tahoma"/>
                <w:sz w:val="20"/>
                <w:szCs w:val="20"/>
              </w:rPr>
            </w:pPr>
            <w:r w:rsidRPr="00DA732A">
              <w:rPr>
                <w:rFonts w:ascii="Tahoma" w:hAnsi="Tahoma" w:cs="Tahoma"/>
                <w:color w:val="0000FF"/>
                <w:sz w:val="20"/>
                <w:szCs w:val="20"/>
              </w:rPr>
              <w:t>2431-20-000893/0</w:t>
            </w:r>
          </w:p>
        </w:tc>
      </w:tr>
    </w:tbl>
    <w:p w:rsidR="00E813F4" w:rsidRPr="00DA732A" w:rsidRDefault="00E813F4" w:rsidP="00E813F4">
      <w:pPr>
        <w:rPr>
          <w:rFonts w:ascii="Tahoma" w:hAnsi="Tahoma" w:cs="Tahoma"/>
          <w:sz w:val="20"/>
          <w:szCs w:val="20"/>
        </w:rPr>
      </w:pPr>
    </w:p>
    <w:p w:rsidR="00E813F4" w:rsidRPr="00DA732A" w:rsidRDefault="00E813F4" w:rsidP="00E813F4">
      <w:pPr>
        <w:pStyle w:val="EndnoteText"/>
        <w:spacing w:before="240"/>
        <w:jc w:val="center"/>
        <w:rPr>
          <w:rFonts w:ascii="Tahoma" w:hAnsi="Tahoma" w:cs="Tahoma"/>
          <w:b/>
          <w:spacing w:val="20"/>
          <w:szCs w:val="20"/>
        </w:rPr>
      </w:pPr>
      <w:r w:rsidRPr="00DA732A">
        <w:rPr>
          <w:rFonts w:ascii="Tahoma" w:hAnsi="Tahoma" w:cs="Tahoma"/>
          <w:b/>
          <w:spacing w:val="20"/>
          <w:szCs w:val="20"/>
        </w:rPr>
        <w:t xml:space="preserve">POJASNILA RAZPISNE DOKUMENTACIJE </w:t>
      </w:r>
    </w:p>
    <w:p w:rsidR="00E813F4" w:rsidRPr="00DA732A" w:rsidRDefault="00E813F4" w:rsidP="00E813F4">
      <w:pPr>
        <w:pStyle w:val="EndnoteText"/>
        <w:jc w:val="center"/>
        <w:rPr>
          <w:rFonts w:ascii="Tahoma" w:hAnsi="Tahoma" w:cs="Tahoma"/>
          <w:b/>
          <w:spacing w:val="20"/>
          <w:szCs w:val="20"/>
        </w:rPr>
      </w:pPr>
      <w:r w:rsidRPr="00DA732A">
        <w:rPr>
          <w:rFonts w:ascii="Tahoma" w:hAnsi="Tahoma" w:cs="Tahoma"/>
          <w:b/>
          <w:spacing w:val="20"/>
          <w:szCs w:val="20"/>
        </w:rPr>
        <w:t xml:space="preserve">za oddajo javnega naročila </w:t>
      </w:r>
    </w:p>
    <w:p w:rsidR="00E813F4" w:rsidRPr="00DA732A"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A732A">
        <w:tc>
          <w:tcPr>
            <w:tcW w:w="9288" w:type="dxa"/>
          </w:tcPr>
          <w:p w:rsidR="00E813F4" w:rsidRPr="00DA732A" w:rsidRDefault="00A8689F" w:rsidP="003560E2">
            <w:pPr>
              <w:pStyle w:val="EndnoteText"/>
              <w:jc w:val="center"/>
              <w:rPr>
                <w:rFonts w:ascii="Tahoma" w:hAnsi="Tahoma" w:cs="Tahoma"/>
                <w:b/>
                <w:szCs w:val="20"/>
              </w:rPr>
            </w:pPr>
            <w:r w:rsidRPr="00DA732A">
              <w:rPr>
                <w:rFonts w:ascii="Tahoma" w:hAnsi="Tahoma" w:cs="Tahoma"/>
                <w:b/>
                <w:szCs w:val="20"/>
              </w:rPr>
              <w:t>Izdelava projektne dokumentacije IZP in IZN ureditve GKP G9  Škofljica – Petrina</w:t>
            </w:r>
          </w:p>
        </w:tc>
      </w:tr>
    </w:tbl>
    <w:p w:rsidR="00E813F4" w:rsidRPr="00DA732A" w:rsidRDefault="00E813F4" w:rsidP="00E813F4">
      <w:pPr>
        <w:pStyle w:val="EndnoteText"/>
        <w:jc w:val="both"/>
        <w:rPr>
          <w:rFonts w:ascii="Tahoma" w:hAnsi="Tahoma" w:cs="Tahoma"/>
          <w:szCs w:val="20"/>
        </w:rPr>
      </w:pPr>
    </w:p>
    <w:p w:rsidR="00E813F4" w:rsidRPr="00DA732A" w:rsidRDefault="00E813F4" w:rsidP="00E813F4">
      <w:pPr>
        <w:pStyle w:val="EndnoteText"/>
        <w:jc w:val="both"/>
        <w:rPr>
          <w:rFonts w:ascii="Tahoma" w:hAnsi="Tahoma" w:cs="Tahoma"/>
          <w:szCs w:val="20"/>
        </w:rPr>
      </w:pPr>
    </w:p>
    <w:p w:rsidR="00E813F4" w:rsidRPr="00DA732A" w:rsidRDefault="00E813F4" w:rsidP="00E813F4">
      <w:pPr>
        <w:pStyle w:val="EndnoteText"/>
        <w:jc w:val="both"/>
        <w:rPr>
          <w:rFonts w:ascii="Tahoma" w:hAnsi="Tahoma" w:cs="Tahoma"/>
          <w:szCs w:val="20"/>
        </w:rPr>
      </w:pPr>
    </w:p>
    <w:p w:rsidR="00050106" w:rsidRPr="00DA732A" w:rsidRDefault="00050106" w:rsidP="00050106">
      <w:pPr>
        <w:pStyle w:val="BodyText2"/>
        <w:widowControl w:val="0"/>
        <w:spacing w:line="254" w:lineRule="atLeast"/>
        <w:jc w:val="left"/>
        <w:rPr>
          <w:rFonts w:ascii="Tahoma" w:hAnsi="Tahoma" w:cs="Tahoma"/>
          <w:b/>
          <w:color w:val="333333"/>
          <w:szCs w:val="20"/>
        </w:rPr>
      </w:pPr>
      <w:r w:rsidRPr="00DA732A">
        <w:rPr>
          <w:rFonts w:ascii="Tahoma" w:hAnsi="Tahoma" w:cs="Tahoma"/>
          <w:b/>
          <w:color w:val="333333"/>
          <w:szCs w:val="20"/>
        </w:rPr>
        <w:t xml:space="preserve">JN005098/2020-B01 - A-75/20; </w:t>
      </w:r>
      <w:r w:rsidR="00DA732A" w:rsidRPr="00DA732A">
        <w:rPr>
          <w:rFonts w:ascii="Tahoma" w:hAnsi="Tahoma" w:cs="Tahoma"/>
          <w:b/>
          <w:color w:val="333333"/>
          <w:szCs w:val="20"/>
        </w:rPr>
        <w:t>d</w:t>
      </w:r>
      <w:r w:rsidRPr="00DA732A">
        <w:rPr>
          <w:rFonts w:ascii="Tahoma" w:hAnsi="Tahoma" w:cs="Tahoma"/>
          <w:b/>
          <w:color w:val="333333"/>
          <w:szCs w:val="20"/>
        </w:rPr>
        <w:t>atum objave: 13.08.2020</w:t>
      </w:r>
    </w:p>
    <w:p w:rsidR="00050106" w:rsidRPr="00DA732A" w:rsidRDefault="00F25BB5" w:rsidP="00050106">
      <w:pPr>
        <w:pStyle w:val="BodyText2"/>
        <w:widowControl w:val="0"/>
        <w:spacing w:line="254" w:lineRule="atLeast"/>
        <w:jc w:val="left"/>
        <w:rPr>
          <w:rFonts w:ascii="Tahoma" w:hAnsi="Tahoma" w:cs="Tahoma"/>
          <w:b/>
          <w:color w:val="333333"/>
          <w:szCs w:val="20"/>
        </w:rPr>
      </w:pPr>
      <w:r w:rsidRPr="00DA732A">
        <w:rPr>
          <w:rFonts w:ascii="Tahoma" w:hAnsi="Tahoma" w:cs="Tahoma"/>
          <w:b/>
          <w:color w:val="333333"/>
          <w:szCs w:val="20"/>
        </w:rPr>
        <w:t>Datum prejema: 25.08.2020   09:16</w:t>
      </w:r>
    </w:p>
    <w:p w:rsidR="00DA732A" w:rsidRPr="00DA732A" w:rsidRDefault="00DA732A" w:rsidP="00DA732A">
      <w:pPr>
        <w:pStyle w:val="BodyText2"/>
        <w:widowControl w:val="0"/>
        <w:spacing w:line="254" w:lineRule="atLeast"/>
        <w:rPr>
          <w:rFonts w:ascii="Tahoma" w:hAnsi="Tahoma" w:cs="Tahoma"/>
          <w:b/>
          <w:szCs w:val="20"/>
        </w:rPr>
      </w:pPr>
      <w:r w:rsidRPr="00DA732A">
        <w:rPr>
          <w:rFonts w:ascii="Tahoma" w:hAnsi="Tahoma" w:cs="Tahoma"/>
          <w:b/>
          <w:szCs w:val="20"/>
        </w:rPr>
        <w:t>Vprašanje:</w:t>
      </w:r>
    </w:p>
    <w:p w:rsidR="00050106" w:rsidRPr="00DA732A" w:rsidRDefault="00050106" w:rsidP="00050106">
      <w:pPr>
        <w:pStyle w:val="BodyText2"/>
        <w:widowControl w:val="0"/>
        <w:spacing w:line="254" w:lineRule="atLeast"/>
        <w:jc w:val="left"/>
        <w:rPr>
          <w:rFonts w:ascii="Tahoma" w:hAnsi="Tahoma" w:cs="Tahoma"/>
          <w:b/>
          <w:color w:val="333333"/>
          <w:szCs w:val="20"/>
        </w:rPr>
      </w:pPr>
    </w:p>
    <w:p w:rsidR="00E813F4" w:rsidRPr="00DA732A" w:rsidRDefault="00F25BB5" w:rsidP="00F25BB5">
      <w:pPr>
        <w:pStyle w:val="BodyText2"/>
        <w:jc w:val="left"/>
        <w:rPr>
          <w:rFonts w:ascii="Tahoma" w:hAnsi="Tahoma" w:cs="Tahoma"/>
          <w:b/>
          <w:szCs w:val="20"/>
        </w:rPr>
      </w:pPr>
      <w:r w:rsidRPr="00DA732A">
        <w:rPr>
          <w:rFonts w:ascii="Tahoma" w:hAnsi="Tahoma" w:cs="Tahoma"/>
          <w:color w:val="333333"/>
          <w:szCs w:val="20"/>
        </w:rPr>
        <w:t>Rok za izdelavo IZN projektne dokumentacije je 210 dni od uvedbe v delo. Glede na to, da je potrebno tudi IZN izdelati na geodetskem posnetku, nas zanima, na kakšnem nivoju naj bodo ti geodetski podatki. Geodet posname le območja kjer je predvidena umestitev prometne signalizacije ali je potrebno posneti celotno traso prometnico po kateri bo potekala kolesarska povezava? V primeru, da mora geodet posneti vse prometnice, rok za izdelavo IZN dokumentacije ni realen, saj to predstavlja več kot 100 km trase.</w:t>
      </w:r>
      <w:r w:rsidRPr="00DA732A">
        <w:rPr>
          <w:rFonts w:ascii="Tahoma" w:hAnsi="Tahoma" w:cs="Tahoma"/>
          <w:color w:val="333333"/>
          <w:szCs w:val="20"/>
        </w:rPr>
        <w:br/>
      </w:r>
      <w:r w:rsidRPr="00DA732A">
        <w:rPr>
          <w:rFonts w:ascii="Tahoma" w:hAnsi="Tahoma" w:cs="Tahoma"/>
          <w:color w:val="333333"/>
          <w:szCs w:val="20"/>
        </w:rPr>
        <w:br/>
        <w:t>Ali je potrebno izdelati IZP projektno dokumentacijo na geodetskem posnetku? Če je potrebno za vse variante odsekov izdelati geodetski posnetek govorimo o nekaj 100 km tras, ki jih mora posneti geodet.</w:t>
      </w:r>
      <w:r w:rsidRPr="00DA732A">
        <w:rPr>
          <w:rFonts w:ascii="Tahoma" w:hAnsi="Tahoma" w:cs="Tahoma"/>
          <w:color w:val="333333"/>
          <w:szCs w:val="20"/>
        </w:rPr>
        <w:br/>
      </w:r>
      <w:r w:rsidRPr="00DA732A">
        <w:rPr>
          <w:rFonts w:ascii="Tahoma" w:hAnsi="Tahoma" w:cs="Tahoma"/>
          <w:color w:val="333333"/>
          <w:szCs w:val="20"/>
        </w:rPr>
        <w:br/>
        <w:t>V navodilih za pripravo ponudbe je navedeno, da se IZN izdela za odseke kjer se za GKP predvidi vodenje po obstoječih cestnih površinah in je predvidena obdelava kolesarskih površin skladno s 1. odstavkom 18. člena Zakona o cestah (ZCes-1). V projektnih nalogah posameznih sklopov je za cestno razsvetljavo navedeno, da kjer obdelana trasa poteka po obstoječih prometnicah, ni predvidena izvedba dodatne osvetlitve. Zanima nas, kako je v naslednjem primeru: predvidena je kolesarska površina na obstoječih prometnih pasovih, glede na navodila razpisne dokumentacije je v tem primeru potrebno izdelati IZN. Del kolesarske povezave takšne GKP poteka čez naselje in bi bilo potrebno skladno s 49. členom Pravilnika o kolesarskih površinah (Ur. list RS, ŠT. 36/18) predvideti cestno razsvetljavo (če je na območju še ni) kar pa bi posledično povzročilo, da kolesarska površina ni več skladna s 1. odstavkom 18. člena Zakona o cestah (ZCes-1). V tem primeru bi bilo potrebno tudi za te dele pododsekov, skladno za navodili za pripravo ponudbe izdelati, IZP projektno dokumentacijo. Prosim za jasna navodila, glede navedenega primera.</w:t>
      </w:r>
    </w:p>
    <w:p w:rsidR="00F25BB5" w:rsidRPr="00DA732A" w:rsidRDefault="00F25BB5" w:rsidP="00F25BB5">
      <w:pPr>
        <w:pStyle w:val="BodyText2"/>
        <w:jc w:val="left"/>
        <w:rPr>
          <w:rFonts w:ascii="Tahoma" w:hAnsi="Tahoma" w:cs="Tahoma"/>
          <w:b/>
          <w:szCs w:val="20"/>
        </w:rPr>
      </w:pPr>
    </w:p>
    <w:p w:rsidR="00F25BB5" w:rsidRPr="00DA732A" w:rsidRDefault="00F25BB5" w:rsidP="006F6AC0">
      <w:pPr>
        <w:pStyle w:val="BodyText2"/>
        <w:jc w:val="left"/>
        <w:rPr>
          <w:rFonts w:ascii="Tahoma" w:hAnsi="Tahoma" w:cs="Tahoma"/>
          <w:b/>
          <w:szCs w:val="20"/>
        </w:rPr>
      </w:pPr>
      <w:bookmarkStart w:id="0" w:name="_GoBack"/>
      <w:bookmarkEnd w:id="0"/>
    </w:p>
    <w:p w:rsidR="00E813F4" w:rsidRPr="00DA732A" w:rsidRDefault="00E813F4" w:rsidP="00E813F4">
      <w:pPr>
        <w:pStyle w:val="BodyText2"/>
        <w:rPr>
          <w:rFonts w:ascii="Tahoma" w:hAnsi="Tahoma" w:cs="Tahoma"/>
          <w:b/>
          <w:szCs w:val="20"/>
        </w:rPr>
      </w:pPr>
      <w:r w:rsidRPr="00DA732A">
        <w:rPr>
          <w:rFonts w:ascii="Tahoma" w:hAnsi="Tahoma" w:cs="Tahoma"/>
          <w:b/>
          <w:szCs w:val="20"/>
        </w:rPr>
        <w:t>Odgovor:</w:t>
      </w:r>
    </w:p>
    <w:p w:rsidR="00F06806" w:rsidRPr="00DA732A" w:rsidRDefault="00F06806" w:rsidP="00E813F4">
      <w:pPr>
        <w:pStyle w:val="BodyText2"/>
        <w:rPr>
          <w:rFonts w:ascii="Tahoma" w:hAnsi="Tahoma" w:cs="Tahoma"/>
          <w:b/>
          <w:szCs w:val="20"/>
        </w:rPr>
      </w:pPr>
    </w:p>
    <w:p w:rsidR="00F06806" w:rsidRPr="00DA732A" w:rsidRDefault="00F06806" w:rsidP="00F06806">
      <w:pPr>
        <w:pStyle w:val="BodyText2"/>
        <w:numPr>
          <w:ilvl w:val="0"/>
          <w:numId w:val="19"/>
        </w:numPr>
        <w:rPr>
          <w:rFonts w:ascii="Tahoma" w:hAnsi="Tahoma" w:cs="Tahoma"/>
          <w:color w:val="333333"/>
          <w:szCs w:val="20"/>
        </w:rPr>
      </w:pPr>
      <w:r w:rsidRPr="00DA732A">
        <w:rPr>
          <w:rFonts w:ascii="Tahoma" w:hAnsi="Tahoma" w:cs="Tahoma"/>
          <w:color w:val="333333"/>
          <w:szCs w:val="20"/>
        </w:rPr>
        <w:t>Za potrebe izdelave IZN geodet izvede le območja, kjer je predvidena umestitev prometne signalizacije.</w:t>
      </w:r>
    </w:p>
    <w:p w:rsidR="00F06806" w:rsidRPr="00DA732A" w:rsidRDefault="00F06806" w:rsidP="00F06806">
      <w:pPr>
        <w:pStyle w:val="BodyText2"/>
        <w:numPr>
          <w:ilvl w:val="0"/>
          <w:numId w:val="19"/>
        </w:numPr>
        <w:rPr>
          <w:rFonts w:ascii="Tahoma" w:hAnsi="Tahoma" w:cs="Tahoma"/>
          <w:color w:val="333333"/>
          <w:szCs w:val="20"/>
        </w:rPr>
      </w:pPr>
      <w:r w:rsidRPr="00DA732A">
        <w:rPr>
          <w:rFonts w:ascii="Tahoma" w:hAnsi="Tahoma" w:cs="Tahoma"/>
          <w:color w:val="333333"/>
          <w:szCs w:val="20"/>
        </w:rPr>
        <w:t xml:space="preserve">IZP dokumentacijo ni potrebno izdelati na geodetskem posnetku. </w:t>
      </w:r>
    </w:p>
    <w:p w:rsidR="00F06806" w:rsidRPr="00DA732A" w:rsidRDefault="00F06806" w:rsidP="00F06806">
      <w:pPr>
        <w:pStyle w:val="BodyText2"/>
        <w:numPr>
          <w:ilvl w:val="0"/>
          <w:numId w:val="19"/>
        </w:numPr>
        <w:rPr>
          <w:rFonts w:ascii="Tahoma" w:hAnsi="Tahoma" w:cs="Tahoma"/>
          <w:color w:val="333333"/>
          <w:szCs w:val="20"/>
        </w:rPr>
      </w:pPr>
      <w:r w:rsidRPr="00DA732A">
        <w:rPr>
          <w:rFonts w:ascii="Tahoma" w:hAnsi="Tahoma" w:cs="Tahoma"/>
          <w:color w:val="333333"/>
          <w:szCs w:val="20"/>
        </w:rPr>
        <w:t>Potrebno je upoštevati 49. člen Pravilnika o kolesarskih površinah glede razsvetljave v naseljih. Posledično je potrebno za ta območja, če še ni ustrezne obstoječe razsvetljave, izdelati IZP dokumentacijo.</w:t>
      </w:r>
    </w:p>
    <w:p w:rsidR="00F06806" w:rsidRPr="00DA732A" w:rsidRDefault="00F06806" w:rsidP="00E813F4">
      <w:pPr>
        <w:pStyle w:val="BodyText2"/>
        <w:rPr>
          <w:rFonts w:ascii="Tahoma" w:hAnsi="Tahoma" w:cs="Tahoma"/>
          <w:b/>
          <w:szCs w:val="20"/>
        </w:rPr>
      </w:pPr>
    </w:p>
    <w:sectPr w:rsidR="00F06806" w:rsidRPr="00DA732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9F" w:rsidRDefault="00A8689F">
      <w:r>
        <w:separator/>
      </w:r>
    </w:p>
  </w:endnote>
  <w:endnote w:type="continuationSeparator" w:id="0">
    <w:p w:rsidR="00A8689F" w:rsidRDefault="00A8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A732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A732A">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9F" w:rsidRDefault="00A8689F">
      <w:r>
        <w:separator/>
      </w:r>
    </w:p>
  </w:footnote>
  <w:footnote w:type="continuationSeparator" w:id="0">
    <w:p w:rsidR="00A8689F" w:rsidRDefault="00A8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8689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3BB721F"/>
    <w:multiLevelType w:val="hybridMultilevel"/>
    <w:tmpl w:val="02664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0C6390"/>
    <w:multiLevelType w:val="hybridMultilevel"/>
    <w:tmpl w:val="C346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F"/>
    <w:rsid w:val="00050106"/>
    <w:rsid w:val="000646A9"/>
    <w:rsid w:val="001836BB"/>
    <w:rsid w:val="00216549"/>
    <w:rsid w:val="00225CB6"/>
    <w:rsid w:val="002507C2"/>
    <w:rsid w:val="00290551"/>
    <w:rsid w:val="002C6943"/>
    <w:rsid w:val="003133A6"/>
    <w:rsid w:val="003560E2"/>
    <w:rsid w:val="003579C0"/>
    <w:rsid w:val="00424A5A"/>
    <w:rsid w:val="0044323F"/>
    <w:rsid w:val="004B34B5"/>
    <w:rsid w:val="00533F0F"/>
    <w:rsid w:val="00556816"/>
    <w:rsid w:val="00634B0D"/>
    <w:rsid w:val="00637BE6"/>
    <w:rsid w:val="006F6AC0"/>
    <w:rsid w:val="00891AF4"/>
    <w:rsid w:val="009B1FD9"/>
    <w:rsid w:val="00A05C73"/>
    <w:rsid w:val="00A17575"/>
    <w:rsid w:val="00A8689F"/>
    <w:rsid w:val="00AD3747"/>
    <w:rsid w:val="00CF6C17"/>
    <w:rsid w:val="00DA732A"/>
    <w:rsid w:val="00DB7CDA"/>
    <w:rsid w:val="00E51016"/>
    <w:rsid w:val="00E66D5B"/>
    <w:rsid w:val="00E813F4"/>
    <w:rsid w:val="00EA1375"/>
    <w:rsid w:val="00F06806"/>
    <w:rsid w:val="00F25BB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C1EA17"/>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376</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6</cp:revision>
  <cp:lastPrinted>2020-08-28T07:17:00Z</cp:lastPrinted>
  <dcterms:created xsi:type="dcterms:W3CDTF">2020-08-25T07:26:00Z</dcterms:created>
  <dcterms:modified xsi:type="dcterms:W3CDTF">2020-08-28T07:17:00Z</dcterms:modified>
</cp:coreProperties>
</file>